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78" w:rsidRPr="00DE21DA" w:rsidRDefault="00082F78" w:rsidP="00082F7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21DA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r w:rsidRPr="004300C4">
        <w:rPr>
          <w:rFonts w:ascii="Times New Roman" w:hAnsi="Times New Roman" w:cs="Times New Roman"/>
          <w:b/>
          <w:i/>
          <w:iCs/>
          <w:sz w:val="24"/>
          <w:szCs w:val="24"/>
        </w:rPr>
        <w:t>Компонент дополнительного</w:t>
      </w: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и дуального</w:t>
      </w:r>
      <w:r w:rsidRPr="004300C4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образования</w:t>
      </w:r>
      <w:r w:rsidRPr="00DE21D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DE21DA">
        <w:rPr>
          <w:rFonts w:ascii="Times New Roman" w:hAnsi="Times New Roman" w:cs="Times New Roman"/>
          <w:sz w:val="24"/>
          <w:szCs w:val="24"/>
        </w:rPr>
        <w:t>предусматривает ведение внеурочных часов в послеобеденное время:</w:t>
      </w:r>
    </w:p>
    <w:p w:rsidR="00082F78" w:rsidRPr="00A028F4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00C4">
        <w:rPr>
          <w:rFonts w:ascii="Times New Roman" w:hAnsi="Times New Roman" w:cs="Times New Roman"/>
          <w:sz w:val="24"/>
          <w:szCs w:val="24"/>
        </w:rPr>
        <w:t xml:space="preserve">во внеурочной деятельности для учащихся начальных классов по темам: «Зеленая полоса», «Мой мир», «Юные цветоводы» (ответственные – учителя начальных классов); </w:t>
      </w:r>
    </w:p>
    <w:p w:rsidR="00082F78" w:rsidRDefault="00082F78" w:rsidP="00082F78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21DA">
        <w:rPr>
          <w:rFonts w:ascii="Times New Roman" w:hAnsi="Times New Roman" w:cs="Times New Roman"/>
          <w:sz w:val="24"/>
          <w:szCs w:val="24"/>
        </w:rPr>
        <w:t xml:space="preserve">    В организации работы по этому направлению необходимо сотрудничество  социальных партнеров школы: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Детско-юношеская спортивная школа Мегино-Кангаласского улуса,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Майинский центр дополнительного образования детей,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межшкольный учебно-производственный комбинат</w:t>
      </w:r>
      <w:r w:rsidRPr="00DE21DA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1DA">
        <w:rPr>
          <w:rFonts w:ascii="Times New Roman" w:hAnsi="Times New Roman" w:cs="Times New Roman"/>
          <w:sz w:val="24"/>
          <w:szCs w:val="24"/>
        </w:rPr>
        <w:t>музыкальная школа</w:t>
      </w:r>
      <w:r>
        <w:rPr>
          <w:rFonts w:ascii="Times New Roman" w:hAnsi="Times New Roman" w:cs="Times New Roman"/>
          <w:sz w:val="24"/>
          <w:szCs w:val="24"/>
        </w:rPr>
        <w:t xml:space="preserve"> села Майя, 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детско- юношеский эстетический центр  </w:t>
      </w:r>
      <w:r w:rsidRPr="00DE21DA">
        <w:rPr>
          <w:rFonts w:ascii="Times New Roman" w:hAnsi="Times New Roman" w:cs="Times New Roman"/>
          <w:sz w:val="24"/>
          <w:szCs w:val="24"/>
        </w:rPr>
        <w:t xml:space="preserve">«Кыталык»,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Pr="00DE21DA">
        <w:rPr>
          <w:rFonts w:ascii="Times New Roman" w:hAnsi="Times New Roman" w:cs="Times New Roman"/>
          <w:sz w:val="24"/>
          <w:szCs w:val="24"/>
        </w:rPr>
        <w:t>ентр социально-</w:t>
      </w:r>
      <w:r>
        <w:rPr>
          <w:rFonts w:ascii="Times New Roman" w:hAnsi="Times New Roman" w:cs="Times New Roman"/>
          <w:sz w:val="24"/>
          <w:szCs w:val="24"/>
        </w:rPr>
        <w:t xml:space="preserve">психологической помощи села Майя,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 народного творчества им Д.Ходулова, улусный краеведческий музей,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улусная центральная библиотека, </w:t>
      </w:r>
      <w:r w:rsidRPr="00BC39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1DA">
        <w:rPr>
          <w:rFonts w:ascii="Times New Roman" w:hAnsi="Times New Roman" w:cs="Times New Roman"/>
          <w:sz w:val="24"/>
          <w:szCs w:val="24"/>
        </w:rPr>
        <w:t>ГБОУ РС(Я) РДЦ «Кэскил»</w:t>
      </w:r>
      <w:r>
        <w:rPr>
          <w:rFonts w:ascii="Times New Roman" w:hAnsi="Times New Roman" w:cs="Times New Roman"/>
          <w:sz w:val="24"/>
          <w:szCs w:val="24"/>
        </w:rPr>
        <w:t xml:space="preserve"> г.Якутск,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ФТИ СВФУ г.Якутск,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ЯГИТИ СВФУ г. Якутск, 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ЯТЭК г.Якутск,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технологический техникум г.Якутск.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ЯСХТ.</w:t>
      </w:r>
    </w:p>
    <w:p w:rsidR="00082F78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ЯГСХА</w:t>
      </w:r>
    </w:p>
    <w:p w:rsidR="00082F78" w:rsidRPr="00A028F4" w:rsidRDefault="00082F78" w:rsidP="00082F7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ЯНИИСХ.</w:t>
      </w:r>
    </w:p>
    <w:p w:rsidR="001C2A47" w:rsidRDefault="001C2A47"/>
    <w:sectPr w:rsidR="001C2A47" w:rsidSect="001C2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05020"/>
    <w:multiLevelType w:val="hybridMultilevel"/>
    <w:tmpl w:val="EDA80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2F78"/>
    <w:rsid w:val="00082F78"/>
    <w:rsid w:val="001C2A47"/>
    <w:rsid w:val="00520C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2F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Варвара</dc:creator>
  <cp:lastModifiedBy>Варвара</cp:lastModifiedBy>
  <cp:revision>1</cp:revision>
  <dcterms:created xsi:type="dcterms:W3CDTF">2013-10-12T03:56:00Z</dcterms:created>
  <dcterms:modified xsi:type="dcterms:W3CDTF">2013-10-12T03:57:00Z</dcterms:modified>
</cp:coreProperties>
</file>